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3FCA1" w14:textId="77777777" w:rsidR="00436966" w:rsidRPr="00436966" w:rsidRDefault="00436966" w:rsidP="00436966">
      <w:pPr>
        <w:jc w:val="center"/>
        <w:rPr>
          <w:rFonts w:ascii="Times New Roman" w:hAnsi="Times New Roman" w:cs="Times New Roman"/>
          <w:b/>
          <w:bCs/>
          <w:sz w:val="28"/>
          <w:szCs w:val="28"/>
          <w:lang w:val="en-US"/>
        </w:rPr>
      </w:pPr>
      <w:r w:rsidRPr="00436966">
        <w:rPr>
          <w:rFonts w:ascii="Times New Roman" w:hAnsi="Times New Roman" w:cs="Times New Roman"/>
          <w:b/>
          <w:bCs/>
          <w:sz w:val="28"/>
          <w:szCs w:val="28"/>
          <w:lang w:val="en-US"/>
        </w:rPr>
        <w:t>The effectiveness of scientific research and its criteria</w:t>
      </w:r>
    </w:p>
    <w:p w14:paraId="70FF9D1A" w14:textId="77777777" w:rsidR="00436966" w:rsidRPr="00436966" w:rsidRDefault="00436966" w:rsidP="00436966">
      <w:pPr>
        <w:rPr>
          <w:lang w:val="en-US"/>
        </w:rPr>
      </w:pPr>
    </w:p>
    <w:p w14:paraId="193AEEE0"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The implementation of research results should ensure economic efficiency in the national economy. Science has become one of the types of social production. The economic efficiency of scientific research is generally understood as a reduction in the costs of public and living labor for the production of products in the industry where completed research and development is being implemented.</w:t>
      </w:r>
    </w:p>
    <w:p w14:paraId="04EAC7BE"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The effectiveness of scientific research can be different: economic efficiency (growth of national income, increase in labor productivity, product quality, reduction of research costs); strengthening the country's defense capability; socio-economic efficiency (elimination of hard labor, improvement of sanitary and hygienic working conditions, environmental cleaning, etc.); prestige of domestic science.</w:t>
      </w:r>
    </w:p>
    <w:p w14:paraId="3DFD78A0"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The results of the introduction of scientific research into production are an increase in labor productivity, a reduction in the cost of products, an increase in their quality, durability and reliability. Due to the great role of science for the national economy, its costs are continuously increasing. Moreover, the rate of expenditure on science exceeds the rate of investment by several times, since science is the most effective area of investment. In world practice, it is considered that the profit from investments in it is 100-200% and much higher than the profit of any industries. According to foreign economists, for $ 1 of science costs, the profit per year is from $ 4 to $ 7 or more. In our country, the efficiency of science is also high. For 1 p. spent on research and development, the profit is 3-8 p.</w:t>
      </w:r>
    </w:p>
    <w:p w14:paraId="4009593B"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Increasing the efficiency of scientific research in a team can be achieved in various ways: by improving the planning and organization of research; more efficient use of equipment; rational use of allocations; material stimulation of scientific work; application of scientific organization of research; improvement of the psychological climate in the scientific team, etc.</w:t>
      </w:r>
    </w:p>
    <w:p w14:paraId="41B114BC"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To assess the effectiveness of research, quantitative and qualitative criteria are used to characterize the degree of their effectiveness.</w:t>
      </w:r>
    </w:p>
    <w:p w14:paraId="41754424"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Fundamental research begins to return investments only after a significant period of time after the start of development. They are difficult to assess by quantitative criteria of effectiveness. Usually, only qualitative criteria can be established: the possibility of wide application of research results in various sectors of the national economy of the country; the novelty of phenomena, which gives a great impetus to the fundamental development of the most relevant research; a significant contribution to the country's defense capability; the priority of domestic science; an industry where applied research can be initiated; wide international recognition of works;</w:t>
      </w:r>
    </w:p>
    <w:p w14:paraId="4AC3FCBB"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fundamental monographs on the topic and their citation by scientists from various countries.</w:t>
      </w:r>
    </w:p>
    <w:p w14:paraId="5BC3821A"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When evaluating the effectiveness of applied research and development, various quantitative criteria are used (development time, the effect obtained, etc.). For most applied research, the duration of development should not exceed 3 years, and the probability of obtaining an effect in the national economy is within 80%.</w:t>
      </w:r>
    </w:p>
    <w:p w14:paraId="7662F60F"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lastRenderedPageBreak/>
        <w:t>The effectiveness of the research team (department, department, laboratory, research institute, design Bureau, university) and one researcher are evaluated differently.</w:t>
      </w:r>
    </w:p>
    <w:p w14:paraId="4D869CC0"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The effectiveness of a researcher's research is evaluated by such criteria as publications, economy, novelty of developments, citation of works, etc.</w:t>
      </w:r>
    </w:p>
    <w:p w14:paraId="403862F8"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The publication criterion characterizes the overall activity - the total number of monographs, textbooks, textbooks. This criterion does not always objectively reflect the effectiveness of a researcher. There are cases when, with a smaller number of printed works, the return is much greater than from a larger number of small printed works. The economic assessment of the work of an individual researcher is rarely used. More often, as an economic criterion, an indicator of the productivity of a researcher or the production in thousands of rubles of the estimated cost of research is used. The criterion for the novelty of research is the number of copyright certificates and patents. The criterion for the citation of a scientist's works is the number of references to his printed works.</w:t>
      </w:r>
    </w:p>
    <w:p w14:paraId="4E39892D"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 xml:space="preserve">The effectiveness of the work of a research group or organization is evaluated by several criteria: labor productivity, the number of implemented topics, the economic efficiency of the introduction of research and development, the overall economic effect, the number of patents for inventions received, the number of licenses sold or foreign exchange earnings. The criterion of labor productivity is determined by the formula: </w:t>
      </w:r>
      <w:proofErr w:type="spellStart"/>
      <w:r w:rsidRPr="00436966">
        <w:rPr>
          <w:rFonts w:ascii="Times New Roman" w:hAnsi="Times New Roman" w:cs="Times New Roman"/>
          <w:sz w:val="28"/>
          <w:szCs w:val="28"/>
          <w:lang w:val="en-US"/>
        </w:rPr>
        <w:t>Kp</w:t>
      </w:r>
      <w:proofErr w:type="spellEnd"/>
      <w:r w:rsidRPr="00436966">
        <w:rPr>
          <w:rFonts w:ascii="Times New Roman" w:hAnsi="Times New Roman" w:cs="Times New Roman"/>
          <w:sz w:val="28"/>
          <w:szCs w:val="28"/>
          <w:lang w:val="en-US"/>
        </w:rPr>
        <w:t xml:space="preserve"> = C0 / P, where C0 is the total cost of research and development, thousand rubles; P is the average number of employees of the main and auxiliary personnel of the department, department, laboratory or research institute.</w:t>
      </w:r>
    </w:p>
    <w:p w14:paraId="10506F53"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Usually, Ci is calculated for a year, since it is possible to establish estimated research costs for a month or quarter only approximately. The average annual output of research and development work per employee ranges from 5 to 15 thousand rubles.</w:t>
      </w:r>
    </w:p>
    <w:p w14:paraId="78CB6CCF"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 xml:space="preserve">The criterion for the introduction of </w:t>
      </w:r>
      <w:proofErr w:type="spellStart"/>
      <w:r w:rsidRPr="00436966">
        <w:rPr>
          <w:rFonts w:ascii="Times New Roman" w:hAnsi="Times New Roman" w:cs="Times New Roman"/>
          <w:sz w:val="28"/>
          <w:szCs w:val="28"/>
          <w:lang w:val="en-US"/>
        </w:rPr>
        <w:t>Kv</w:t>
      </w:r>
      <w:proofErr w:type="spellEnd"/>
      <w:r w:rsidRPr="00436966">
        <w:rPr>
          <w:rFonts w:ascii="Times New Roman" w:hAnsi="Times New Roman" w:cs="Times New Roman"/>
          <w:sz w:val="28"/>
          <w:szCs w:val="28"/>
          <w:lang w:val="en-US"/>
        </w:rPr>
        <w:t xml:space="preserve"> of completed topics is set at the end of the calendar year by summing up the completed TV works. The implementation of the topic is assessed by the degree of completion of the thematic plan. The criterion of economic efficiency is calculated as follows: Ce = E / 3. Here E, 3 is the economic effect of the introduction of the topic and the costs of its implementation and implementation, thousand rubles.</w:t>
      </w:r>
    </w:p>
    <w:p w14:paraId="2F1A411A" w14:textId="77777777" w:rsidR="00436966"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The economic effect of the implementation is the main indicator of the effectiveness of scientific research. It depends on many factors - the cost of implementation, the volume of implementation, the timing of the development of new technology, etc. The effect of the implementation is calculated for the entire period, starting from the time of the development of the topic until the return is received. Usually, the duration of such a period of applied research is several years.</w:t>
      </w:r>
    </w:p>
    <w:p w14:paraId="2FB463A6" w14:textId="1D405EAF" w:rsidR="001446FD" w:rsidRPr="00436966" w:rsidRDefault="00436966" w:rsidP="00436966">
      <w:pPr>
        <w:spacing w:after="0" w:line="240" w:lineRule="auto"/>
        <w:ind w:firstLine="709"/>
        <w:jc w:val="both"/>
        <w:rPr>
          <w:rFonts w:ascii="Times New Roman" w:hAnsi="Times New Roman" w:cs="Times New Roman"/>
          <w:sz w:val="28"/>
          <w:szCs w:val="28"/>
          <w:lang w:val="en-US"/>
        </w:rPr>
      </w:pPr>
      <w:r w:rsidRPr="00436966">
        <w:rPr>
          <w:rFonts w:ascii="Times New Roman" w:hAnsi="Times New Roman" w:cs="Times New Roman"/>
          <w:sz w:val="28"/>
          <w:szCs w:val="28"/>
          <w:lang w:val="en-US"/>
        </w:rPr>
        <w:t xml:space="preserve">The level of novelty of applied research and development of the team is characterized by the Ka criterion, </w:t>
      </w:r>
      <w:proofErr w:type="gramStart"/>
      <w:r w:rsidRPr="00436966">
        <w:rPr>
          <w:rFonts w:ascii="Times New Roman" w:hAnsi="Times New Roman" w:cs="Times New Roman"/>
          <w:sz w:val="28"/>
          <w:szCs w:val="28"/>
          <w:lang w:val="en-US"/>
        </w:rPr>
        <w:t>i.e.</w:t>
      </w:r>
      <w:proofErr w:type="gramEnd"/>
      <w:r w:rsidRPr="00436966">
        <w:rPr>
          <w:rFonts w:ascii="Times New Roman" w:hAnsi="Times New Roman" w:cs="Times New Roman"/>
          <w:sz w:val="28"/>
          <w:szCs w:val="28"/>
          <w:lang w:val="en-US"/>
        </w:rPr>
        <w:t xml:space="preserve"> the number of completed works for which patents for inventions, utility models or industrial signs have been obtained.</w:t>
      </w:r>
    </w:p>
    <w:sectPr w:rsidR="001446FD" w:rsidRPr="004369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DF0"/>
    <w:rsid w:val="001446FD"/>
    <w:rsid w:val="00436966"/>
    <w:rsid w:val="005F0D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87C5E1-BE58-4FD9-BB54-09F0860C2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961</Words>
  <Characters>5483</Characters>
  <Application>Microsoft Office Word</Application>
  <DocSecurity>0</DocSecurity>
  <Lines>45</Lines>
  <Paragraphs>12</Paragraphs>
  <ScaleCrop>false</ScaleCrop>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2022-03-22T19:35:00Z</dcterms:created>
  <dcterms:modified xsi:type="dcterms:W3CDTF">2022-03-22T19:35:00Z</dcterms:modified>
</cp:coreProperties>
</file>